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D2" w:rsidRDefault="000930D2" w:rsidP="009D05B3">
      <w:pPr>
        <w:jc w:val="center"/>
        <w:rPr>
          <w:rFonts w:ascii="Times New Roman" w:hAnsi="Times New Roman"/>
          <w:b/>
          <w:i w:val="0"/>
          <w:color w:val="000080"/>
          <w:spacing w:val="-5"/>
          <w:sz w:val="28"/>
        </w:rPr>
      </w:pPr>
      <w:r>
        <w:rPr>
          <w:rFonts w:ascii="Times New Roman" w:hAnsi="Times New Roman"/>
          <w:b/>
          <w:i w:val="0"/>
          <w:color w:val="000080"/>
          <w:spacing w:val="-5"/>
          <w:sz w:val="28"/>
        </w:rPr>
        <w:t>Szanowni Państwo !</w:t>
      </w:r>
    </w:p>
    <w:p w:rsidR="009D05B3" w:rsidRDefault="009D05B3" w:rsidP="009D05B3">
      <w:pPr>
        <w:jc w:val="center"/>
        <w:rPr>
          <w:rFonts w:ascii="Times New Roman" w:hAnsi="Times New Roman"/>
          <w:b/>
          <w:i w:val="0"/>
          <w:color w:val="000080"/>
          <w:spacing w:val="-5"/>
          <w:sz w:val="28"/>
        </w:rPr>
      </w:pP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Stowarzyszenie Inżynierów i Techników Komunikacji RP Zarząd Krajowy przy</w:t>
      </w:r>
      <w:r w:rsidR="004D2CDE">
        <w:rPr>
          <w:rFonts w:ascii="Times New Roman" w:hAnsi="Times New Roman"/>
          <w:i w:val="0"/>
          <w:color w:val="000080"/>
          <w:spacing w:val="-5"/>
          <w:sz w:val="22"/>
        </w:rPr>
        <w:t xml:space="preserve"> współudziale Transportowego Dozoru Technicznego </w:t>
      </w:r>
      <w:r>
        <w:rPr>
          <w:rFonts w:ascii="Times New Roman" w:hAnsi="Times New Roman"/>
          <w:i w:val="0"/>
          <w:color w:val="000080"/>
          <w:spacing w:val="-5"/>
          <w:sz w:val="22"/>
        </w:rPr>
        <w:t>organizuje</w:t>
      </w:r>
      <w:r w:rsidR="004D2CDE">
        <w:rPr>
          <w:rFonts w:ascii="Times New Roman" w:hAnsi="Times New Roman"/>
          <w:i w:val="0"/>
          <w:color w:val="000080"/>
          <w:spacing w:val="-5"/>
          <w:sz w:val="22"/>
        </w:rPr>
        <w:t xml:space="preserve"> w dniach  09-10</w:t>
      </w:r>
      <w:r w:rsidR="00935620">
        <w:rPr>
          <w:rFonts w:ascii="Times New Roman" w:hAnsi="Times New Roman"/>
          <w:i w:val="0"/>
          <w:color w:val="000080"/>
          <w:spacing w:val="-5"/>
          <w:sz w:val="22"/>
        </w:rPr>
        <w:t xml:space="preserve"> listopada 2016  roku w </w:t>
      </w:r>
      <w:r w:rsidR="004D2CDE">
        <w:rPr>
          <w:rFonts w:ascii="Times New Roman" w:hAnsi="Times New Roman"/>
          <w:i w:val="0"/>
          <w:color w:val="000080"/>
          <w:spacing w:val="-5"/>
          <w:sz w:val="22"/>
        </w:rPr>
        <w:t xml:space="preserve">Hotelu „UROCZYSKO” w </w:t>
      </w:r>
      <w:r w:rsidR="00935620">
        <w:rPr>
          <w:rFonts w:ascii="Times New Roman" w:hAnsi="Times New Roman"/>
          <w:i w:val="0"/>
          <w:color w:val="000080"/>
          <w:spacing w:val="-5"/>
          <w:sz w:val="22"/>
        </w:rPr>
        <w:t>Cedzynie k/Kielc,</w:t>
      </w:r>
      <w:r w:rsidR="009D05B3">
        <w:rPr>
          <w:rFonts w:ascii="Times New Roman" w:hAnsi="Times New Roman"/>
          <w:i w:val="0"/>
          <w:color w:val="000080"/>
          <w:spacing w:val="-5"/>
          <w:sz w:val="22"/>
        </w:rPr>
        <w:t xml:space="preserve">- Konferencję </w:t>
      </w:r>
      <w:r w:rsidR="004D2CDE" w:rsidRPr="004D2CDE">
        <w:rPr>
          <w:rFonts w:ascii="Times New Roman" w:hAnsi="Times New Roman"/>
          <w:b/>
          <w:color w:val="000080"/>
          <w:spacing w:val="-5"/>
          <w:sz w:val="22"/>
        </w:rPr>
        <w:t xml:space="preserve">„ Problematyka funkcjonowania i rozwoju kolei linowych w Polsce </w:t>
      </w:r>
      <w:r w:rsidRPr="004D2CDE">
        <w:rPr>
          <w:rFonts w:ascii="Times New Roman" w:hAnsi="Times New Roman"/>
          <w:b/>
          <w:color w:val="000080"/>
          <w:spacing w:val="-5"/>
          <w:sz w:val="22"/>
        </w:rPr>
        <w:t>".</w:t>
      </w:r>
      <w:r>
        <w:rPr>
          <w:rFonts w:ascii="Times New Roman" w:hAnsi="Times New Roman"/>
          <w:i w:val="0"/>
          <w:color w:val="000080"/>
          <w:spacing w:val="-5"/>
          <w:sz w:val="22"/>
        </w:rPr>
        <w:t>W związku z powyższym składamy propozycję promocji podczas Konferencji.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4D2CDE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PARTNER</w:t>
      </w:r>
      <w:r w:rsidR="000930D2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GENERALNY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sponsora na tablicy, na scenie oraz na slajdach prezentacji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wyczytanie sponsora przez prowadzącego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przedstawienie działalności firmy (2 min.) - przez prowadzącego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powitanie gości - krótkie przemówienie przedstawiciela sponsora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proofErr w:type="spellStart"/>
      <w:r>
        <w:rPr>
          <w:rFonts w:ascii="Times New Roman" w:hAnsi="Times New Roman"/>
          <w:i w:val="0"/>
          <w:color w:val="000080"/>
          <w:spacing w:val="-5"/>
          <w:sz w:val="22"/>
        </w:rPr>
        <w:t>roll-up</w:t>
      </w:r>
      <w:proofErr w:type="spellEnd"/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lub ścianka na sali konferencyjnej i w holu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na zaproszeniach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udział przedstawiciela firmy w panelu dyskusyjnym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możliwość wystąpienia z prezentacją firmy podczas konferencji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 xml:space="preserve"> (15 min. sesja do wyboru)</w:t>
      </w:r>
    </w:p>
    <w:p w:rsidR="000930D2" w:rsidRDefault="00A17B31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stoisko</w:t>
      </w:r>
      <w:r w:rsidR="00802EA8">
        <w:rPr>
          <w:rFonts w:ascii="Times New Roman" w:hAnsi="Times New Roman"/>
          <w:i w:val="0"/>
          <w:color w:val="000080"/>
          <w:spacing w:val="-5"/>
          <w:sz w:val="22"/>
        </w:rPr>
        <w:t xml:space="preserve"> o pow. 4 m kw.(2x2) w dniach 18-20.11.2015</w:t>
      </w:r>
      <w:r w:rsidR="007F5286">
        <w:rPr>
          <w:rFonts w:ascii="Times New Roman" w:hAnsi="Times New Roman"/>
          <w:i w:val="0"/>
          <w:color w:val="000080"/>
          <w:spacing w:val="-5"/>
          <w:sz w:val="22"/>
        </w:rPr>
        <w:t xml:space="preserve"> </w:t>
      </w:r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r.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bezp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 xml:space="preserve">łatny udział w konferencji dla 2 </w:t>
      </w:r>
      <w:r>
        <w:rPr>
          <w:rFonts w:ascii="Times New Roman" w:hAnsi="Times New Roman"/>
          <w:i w:val="0"/>
          <w:color w:val="000080"/>
          <w:spacing w:val="-5"/>
          <w:sz w:val="22"/>
        </w:rPr>
        <w:t>przedstawicieli firmy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Koszt pakietu: 25 000 zł + 22% VAT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4D2CDE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PARTNER</w:t>
      </w:r>
      <w:r w:rsidR="000930D2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GŁÓWNY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sponsora na tablicy, na scenie oraz na slajdach prezentacji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wyczytanie sponsora przez prowadzącego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proofErr w:type="spellStart"/>
      <w:r>
        <w:rPr>
          <w:rFonts w:ascii="Times New Roman" w:hAnsi="Times New Roman"/>
          <w:i w:val="0"/>
          <w:color w:val="000080"/>
          <w:spacing w:val="-5"/>
          <w:sz w:val="22"/>
        </w:rPr>
        <w:t>roll-up</w:t>
      </w:r>
      <w:proofErr w:type="spellEnd"/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w sali konferencyjnej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na zaproszeniach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udział przedstawiciela firmy w panelu dyskusyjnym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możliwość wystąpienia z prezentacją firmy podczas konferencji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 xml:space="preserve"> (10 min. sesja do wyboru)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możliwość wyłożenia materiałów promocyjnych w holu konferencji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bezp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>łatny udział w konferencji dla 1</w:t>
      </w:r>
      <w:r w:rsidR="00B467FE">
        <w:rPr>
          <w:rFonts w:ascii="Times New Roman" w:hAnsi="Times New Roman"/>
          <w:i w:val="0"/>
          <w:color w:val="000080"/>
          <w:spacing w:val="-5"/>
          <w:sz w:val="22"/>
        </w:rPr>
        <w:t xml:space="preserve"> przedstawiciela</w:t>
      </w:r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firmy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Koszt pakietu: 12 000 zł + 22% VAT</w:t>
      </w: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4D2CDE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PARTNER 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logotyp sponsora na tablicy, na scenie 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wyczytanie sponsora przez prowadzącego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proofErr w:type="spellStart"/>
      <w:r>
        <w:rPr>
          <w:rFonts w:ascii="Times New Roman" w:hAnsi="Times New Roman"/>
          <w:i w:val="0"/>
          <w:color w:val="000080"/>
          <w:spacing w:val="-5"/>
          <w:sz w:val="22"/>
        </w:rPr>
        <w:t>roll-up</w:t>
      </w:r>
      <w:proofErr w:type="spellEnd"/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w sali konferencyjnej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na zaproszeniach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możliwość wyłożenia materiałów promocyjnych w holu konferencji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bezp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>łatny udział w konferencji dla 1</w:t>
      </w:r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przedstawicieli firmy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Koszt pakietu: 7 000 zł + 22% VAT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Istnieje możliwość negocjacji w/w warunków promocji.</w:t>
      </w: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Zgłoszenia pr</w:t>
      </w:r>
      <w:r w:rsidR="001066C0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zyjmuje i informacji udziela Hanna Szary </w:t>
      </w:r>
      <w:r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SITK 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RP </w:t>
      </w:r>
      <w:r>
        <w:rPr>
          <w:rFonts w:ascii="Times New Roman" w:hAnsi="Times New Roman"/>
          <w:b/>
          <w:i w:val="0"/>
          <w:color w:val="000080"/>
          <w:spacing w:val="-5"/>
          <w:sz w:val="22"/>
        </w:rPr>
        <w:t>–</w:t>
      </w:r>
      <w:r w:rsidR="00354926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Warszawa tel.  22 827 02 58, 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506 116 966 </w:t>
      </w:r>
      <w:r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</w:t>
      </w:r>
      <w:r w:rsidR="001066C0">
        <w:rPr>
          <w:rFonts w:ascii="Times New Roman" w:hAnsi="Times New Roman"/>
          <w:b/>
          <w:i w:val="0"/>
          <w:color w:val="000080"/>
          <w:spacing w:val="-5"/>
          <w:sz w:val="22"/>
        </w:rPr>
        <w:br/>
        <w:t>e-mail: h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>anna</w:t>
      </w:r>
      <w:r w:rsidR="001066C0">
        <w:rPr>
          <w:rFonts w:ascii="Times New Roman" w:hAnsi="Times New Roman"/>
          <w:b/>
          <w:i w:val="0"/>
          <w:color w:val="000080"/>
          <w:spacing w:val="-5"/>
          <w:sz w:val="22"/>
        </w:rPr>
        <w:t>.szary</w:t>
      </w:r>
      <w:r w:rsidR="00354926">
        <w:rPr>
          <w:rFonts w:ascii="Times New Roman" w:hAnsi="Times New Roman"/>
          <w:b/>
          <w:i w:val="0"/>
          <w:color w:val="000080"/>
          <w:spacing w:val="-5"/>
          <w:sz w:val="22"/>
        </w:rPr>
        <w:t>@sitk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>rp</w:t>
      </w:r>
      <w:r w:rsidR="00354926">
        <w:rPr>
          <w:rFonts w:ascii="Times New Roman" w:hAnsi="Times New Roman"/>
          <w:b/>
          <w:i w:val="0"/>
          <w:color w:val="000080"/>
          <w:spacing w:val="-5"/>
          <w:sz w:val="22"/>
        </w:rPr>
        <w:t>.org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>.pl</w:t>
      </w: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                                                                                             Serdecznie zapraszamy</w:t>
      </w: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                                                                                                    Organizatorzy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sectPr w:rsidR="000930D2" w:rsidSect="007127C0">
      <w:type w:val="continuous"/>
      <w:pgSz w:w="11909" w:h="16834"/>
      <w:pgMar w:top="1440" w:right="1588" w:bottom="720" w:left="137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B9F"/>
    <w:multiLevelType w:val="hybridMultilevel"/>
    <w:tmpl w:val="9D36C508"/>
    <w:lvl w:ilvl="0" w:tplc="5EA69A9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939E9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A04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6D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A6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A2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E5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A8C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94D7B"/>
    <w:multiLevelType w:val="hybridMultilevel"/>
    <w:tmpl w:val="771ABB0C"/>
    <w:lvl w:ilvl="0" w:tplc="D382AC3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D7DA5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0A0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07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85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AE7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CB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CA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2C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E36BE"/>
    <w:multiLevelType w:val="hybridMultilevel"/>
    <w:tmpl w:val="88DE3F16"/>
    <w:lvl w:ilvl="0" w:tplc="CD1A043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64A80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12C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EA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62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E7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E6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C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72B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A826D5"/>
    <w:multiLevelType w:val="hybridMultilevel"/>
    <w:tmpl w:val="C34E0F0E"/>
    <w:lvl w:ilvl="0" w:tplc="06205F64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11B46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5E5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E1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A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624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0C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A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424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0254D2"/>
    <w:rsid w:val="000254D2"/>
    <w:rsid w:val="000930D2"/>
    <w:rsid w:val="001066C0"/>
    <w:rsid w:val="00113B8E"/>
    <w:rsid w:val="00310FBB"/>
    <w:rsid w:val="0033190B"/>
    <w:rsid w:val="00354926"/>
    <w:rsid w:val="004A11D4"/>
    <w:rsid w:val="004D2CDE"/>
    <w:rsid w:val="00522E6D"/>
    <w:rsid w:val="007127C0"/>
    <w:rsid w:val="007F5286"/>
    <w:rsid w:val="00802EA8"/>
    <w:rsid w:val="00935620"/>
    <w:rsid w:val="009D05B3"/>
    <w:rsid w:val="00A17B31"/>
    <w:rsid w:val="00B467FE"/>
    <w:rsid w:val="00BE49BF"/>
    <w:rsid w:val="00CF5D72"/>
    <w:rsid w:val="00D1404B"/>
    <w:rsid w:val="00D5718D"/>
    <w:rsid w:val="00F0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7C0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99C14-F2E8-406F-9AE2-FD5D37BA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Kroczek</dc:creator>
  <cp:keywords/>
  <dc:description/>
  <cp:lastModifiedBy>Hania</cp:lastModifiedBy>
  <cp:revision>15</cp:revision>
  <cp:lastPrinted>2016-05-31T07:08:00Z</cp:lastPrinted>
  <dcterms:created xsi:type="dcterms:W3CDTF">2014-12-17T09:33:00Z</dcterms:created>
  <dcterms:modified xsi:type="dcterms:W3CDTF">2016-06-21T10:49:00Z</dcterms:modified>
</cp:coreProperties>
</file>